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E3C9" w14:textId="17170841" w:rsidR="00D518D0" w:rsidRDefault="00BC0FDF">
      <w:pPr>
        <w:jc w:val="center"/>
        <w:rPr>
          <w:sz w:val="32"/>
        </w:rPr>
      </w:pPr>
      <w:r>
        <w:rPr>
          <w:noProof/>
          <w:sz w:val="32"/>
        </w:rPr>
        <mc:AlternateContent>
          <mc:Choice Requires="wps">
            <w:drawing>
              <wp:anchor distT="0" distB="0" distL="114300" distR="114300" simplePos="0" relativeHeight="251657728" behindDoc="0" locked="0" layoutInCell="0" allowOverlap="1" wp14:anchorId="03499C5B" wp14:editId="3A000D40">
                <wp:simplePos x="0" y="0"/>
                <wp:positionH relativeFrom="column">
                  <wp:posOffset>5852160</wp:posOffset>
                </wp:positionH>
                <wp:positionV relativeFrom="paragraph">
                  <wp:posOffset>640080</wp:posOffset>
                </wp:positionV>
                <wp:extent cx="109728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274320"/>
                        </a:xfrm>
                        <a:prstGeom prst="rect">
                          <a:avLst/>
                        </a:prstGeom>
                        <a:solidFill>
                          <a:srgbClr val="FFFFFF"/>
                        </a:solidFill>
                        <a:ln w="9525">
                          <a:solidFill>
                            <a:srgbClr val="000000"/>
                          </a:solidFill>
                          <a:miter lim="800000"/>
                          <a:headEnd/>
                          <a:tailEnd/>
                        </a:ln>
                      </wps:spPr>
                      <wps:txbx>
                        <w:txbxContent>
                          <w:p w14:paraId="2F0920F4" w14:textId="77777777" w:rsidR="00D518D0" w:rsidRDefault="00D5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99C5B" id="_x0000_t202" coordsize="21600,21600" o:spt="202" path="m,l,21600r21600,l21600,xe">
                <v:stroke joinstyle="miter"/>
                <v:path gradientshapeok="t" o:connecttype="rect"/>
              </v:shapetype>
              <v:shape id="Text Box 3" o:spid="_x0000_s1026" type="#_x0000_t202" style="position:absolute;left:0;text-align:left;margin-left:460.8pt;margin-top:50.4pt;width:86.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" o:allowincell="f">
                <v:path arrowok="t"/>
                <v:textbox>
                  <w:txbxContent>
                    <w:p w14:paraId="2F0920F4" w14:textId="77777777" w:rsidR="00D518D0" w:rsidRDefault="00D518D0"/>
                  </w:txbxContent>
                </v:textbox>
              </v:shape>
            </w:pict>
          </mc:Fallback>
        </mc:AlternateContent>
      </w:r>
      <w:r w:rsidR="00747966">
        <w:rPr>
          <w:sz w:val="32"/>
        </w:rPr>
        <w:t>202</w:t>
      </w:r>
      <w:r w:rsidR="00131CBF">
        <w:rPr>
          <w:sz w:val="32"/>
        </w:rPr>
        <w:t>4</w:t>
      </w:r>
      <w:r w:rsidR="00AD266F">
        <w:rPr>
          <w:sz w:val="32"/>
        </w:rPr>
        <w:t>-</w:t>
      </w:r>
      <w:r w:rsidR="00D518D0">
        <w:rPr>
          <w:sz w:val="32"/>
        </w:rPr>
        <w:t>La Habra City Little League</w:t>
      </w:r>
    </w:p>
    <w:p w14:paraId="7BFC44FF" w14:textId="77777777" w:rsidR="00D518D0" w:rsidRDefault="00D518D0">
      <w:pPr>
        <w:jc w:val="center"/>
        <w:rPr>
          <w:sz w:val="36"/>
        </w:rPr>
      </w:pPr>
      <w:r>
        <w:rPr>
          <w:sz w:val="32"/>
        </w:rPr>
        <w:t>Manager/Coach Selection and Responsibilities</w:t>
      </w:r>
    </w:p>
    <w:p w14:paraId="17EFE692" w14:textId="77777777" w:rsidR="00D518D0" w:rsidRDefault="00D518D0">
      <w:pPr>
        <w:jc w:val="both"/>
        <w:rPr>
          <w:sz w:val="22"/>
        </w:rPr>
      </w:pPr>
    </w:p>
    <w:p w14:paraId="696D334C" w14:textId="77777777" w:rsidR="00D518D0" w:rsidRPr="00860079" w:rsidRDefault="00D518D0">
      <w:pPr>
        <w:jc w:val="both"/>
        <w:rPr>
          <w:rFonts w:ascii="Times" w:hAnsi="Times"/>
          <w:szCs w:val="24"/>
        </w:rPr>
      </w:pPr>
      <w:r w:rsidRPr="00860079">
        <w:rPr>
          <w:rFonts w:ascii="Times" w:hAnsi="Times"/>
          <w:szCs w:val="24"/>
        </w:rPr>
        <w:t>Manager/coach approval is for one (1) season only.</w:t>
      </w:r>
    </w:p>
    <w:p w14:paraId="1D55D6A9" w14:textId="77777777" w:rsidR="00D518D0" w:rsidRPr="00860079" w:rsidRDefault="00D518D0">
      <w:pPr>
        <w:rPr>
          <w:rFonts w:ascii="Times" w:hAnsi="Times"/>
          <w:szCs w:val="24"/>
        </w:rPr>
      </w:pPr>
    </w:p>
    <w:p w14:paraId="0118C207" w14:textId="77777777" w:rsidR="00D518D0" w:rsidRPr="00860079" w:rsidRDefault="00D518D0">
      <w:pPr>
        <w:jc w:val="both"/>
        <w:rPr>
          <w:rFonts w:ascii="Times" w:hAnsi="Times"/>
          <w:szCs w:val="24"/>
        </w:rPr>
      </w:pPr>
      <w:r w:rsidRPr="00860079">
        <w:rPr>
          <w:rFonts w:ascii="Times" w:hAnsi="Times"/>
          <w:szCs w:val="24"/>
        </w:rPr>
        <w:t>Managers and coaches will:</w:t>
      </w:r>
    </w:p>
    <w:p w14:paraId="2DD83599"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w:t>
      </w:r>
      <w:r w:rsidRPr="00860079">
        <w:rPr>
          <w:rFonts w:ascii="Times" w:hAnsi="Times"/>
          <w:szCs w:val="24"/>
        </w:rPr>
        <w:tab/>
        <w:t>Reflect an understanding of the age group they supervise.</w:t>
      </w:r>
    </w:p>
    <w:p w14:paraId="5A8D0B1E"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2.</w:t>
      </w:r>
      <w:r w:rsidRPr="00860079">
        <w:rPr>
          <w:rFonts w:ascii="Times" w:hAnsi="Times"/>
          <w:szCs w:val="24"/>
        </w:rPr>
        <w:tab/>
        <w:t>Be aware that they are an example to those with whom they work.</w:t>
      </w:r>
    </w:p>
    <w:p w14:paraId="6FF06FC0"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3.</w:t>
      </w:r>
      <w:r w:rsidRPr="00860079">
        <w:rPr>
          <w:rFonts w:ascii="Times" w:hAnsi="Times"/>
          <w:szCs w:val="24"/>
        </w:rPr>
        <w:tab/>
        <w:t xml:space="preserve">Demonstrate that they have an appreciation of the philosophy of Little League </w:t>
      </w:r>
      <w:proofErr w:type="gramStart"/>
      <w:r w:rsidRPr="00860079">
        <w:rPr>
          <w:rFonts w:ascii="Times" w:hAnsi="Times"/>
          <w:szCs w:val="24"/>
        </w:rPr>
        <w:t>Baseball, and</w:t>
      </w:r>
      <w:proofErr w:type="gramEnd"/>
      <w:r w:rsidRPr="00860079">
        <w:rPr>
          <w:rFonts w:ascii="Times" w:hAnsi="Times"/>
          <w:szCs w:val="24"/>
        </w:rPr>
        <w:t xml:space="preserve"> cooperate with others in making the program of mutual benefit to all youngsters.</w:t>
      </w:r>
    </w:p>
    <w:p w14:paraId="75FC05D8"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4.</w:t>
      </w:r>
      <w:r w:rsidRPr="00860079">
        <w:rPr>
          <w:rFonts w:ascii="Times" w:hAnsi="Times"/>
          <w:szCs w:val="24"/>
        </w:rPr>
        <w:tab/>
        <w:t>Show by example that they respect the judgment and the position of the umpire, instilling in their players a respect for the authority of adult leaders in the league.</w:t>
      </w:r>
    </w:p>
    <w:p w14:paraId="60791B4A"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5.</w:t>
      </w:r>
      <w:r w:rsidRPr="00860079">
        <w:rPr>
          <w:rFonts w:ascii="Times" w:hAnsi="Times"/>
          <w:szCs w:val="24"/>
        </w:rPr>
        <w:tab/>
        <w:t>Exercise their leadership role adequately but leave the ball game in the hands of the players.</w:t>
      </w:r>
    </w:p>
    <w:p w14:paraId="2118CE69"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6.</w:t>
      </w:r>
      <w:r w:rsidRPr="00860079">
        <w:rPr>
          <w:rFonts w:ascii="Times" w:hAnsi="Times"/>
          <w:szCs w:val="24"/>
        </w:rPr>
        <w:tab/>
        <w:t>Within the regulations of their own league and of Little League Baseball, provide an opportunity for each youngster to participate.</w:t>
      </w:r>
    </w:p>
    <w:p w14:paraId="4FB35488"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7.</w:t>
      </w:r>
      <w:r w:rsidRPr="00860079">
        <w:rPr>
          <w:rFonts w:ascii="Times" w:hAnsi="Times"/>
          <w:szCs w:val="24"/>
        </w:rPr>
        <w:tab/>
        <w:t>Encourage their players at every opportunity, familiarizing themselves with the home background of the youngsters and their families.</w:t>
      </w:r>
    </w:p>
    <w:p w14:paraId="2DBEBCB3"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8.</w:t>
      </w:r>
      <w:r w:rsidRPr="00860079">
        <w:rPr>
          <w:rFonts w:ascii="Times" w:hAnsi="Times"/>
          <w:szCs w:val="24"/>
        </w:rPr>
        <w:tab/>
        <w:t>Instill a desire to win and improve, striving to impart as much baseball or softball knowledge as possible to each player.</w:t>
      </w:r>
    </w:p>
    <w:p w14:paraId="0959E9F6"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9.</w:t>
      </w:r>
      <w:r w:rsidRPr="00860079">
        <w:rPr>
          <w:rFonts w:ascii="Times" w:hAnsi="Times"/>
          <w:szCs w:val="24"/>
        </w:rPr>
        <w:tab/>
        <w:t xml:space="preserve">Encourage good health habits, good </w:t>
      </w:r>
      <w:proofErr w:type="gramStart"/>
      <w:r w:rsidRPr="00860079">
        <w:rPr>
          <w:rFonts w:ascii="Times" w:hAnsi="Times"/>
          <w:szCs w:val="24"/>
        </w:rPr>
        <w:t>grooming</w:t>
      </w:r>
      <w:proofErr w:type="gramEnd"/>
      <w:r w:rsidRPr="00860079">
        <w:rPr>
          <w:rFonts w:ascii="Times" w:hAnsi="Times"/>
          <w:szCs w:val="24"/>
        </w:rPr>
        <w:t xml:space="preserve"> and care of the uniform.</w:t>
      </w:r>
    </w:p>
    <w:p w14:paraId="5971280E"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10.</w:t>
      </w:r>
      <w:r w:rsidRPr="00860079">
        <w:rPr>
          <w:rFonts w:ascii="Times" w:hAnsi="Times"/>
          <w:szCs w:val="24"/>
        </w:rPr>
        <w:tab/>
        <w:t>Be instrumental in shaping acceptable behavior patterns whether the team wins or loses.</w:t>
      </w:r>
    </w:p>
    <w:p w14:paraId="651A88EF"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11.</w:t>
      </w:r>
      <w:r w:rsidRPr="00860079">
        <w:rPr>
          <w:rFonts w:ascii="Times" w:hAnsi="Times"/>
          <w:szCs w:val="24"/>
        </w:rPr>
        <w:tab/>
        <w:t>Know the playing Rules and Regulations of Little League and be able to interpret them correctly, playing by those rules and adhering to their intent, instilling in the players a respect for the rules of the game.</w:t>
      </w:r>
    </w:p>
    <w:p w14:paraId="46042F96"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12.</w:t>
      </w:r>
      <w:r w:rsidRPr="00860079">
        <w:rPr>
          <w:rFonts w:ascii="Times" w:hAnsi="Times"/>
          <w:szCs w:val="24"/>
        </w:rPr>
        <w:tab/>
        <w:t xml:space="preserve">Be well acquainted with the player selection system used in their </w:t>
      </w:r>
      <w:proofErr w:type="gramStart"/>
      <w:r w:rsidRPr="00860079">
        <w:rPr>
          <w:rFonts w:ascii="Times" w:hAnsi="Times"/>
          <w:szCs w:val="24"/>
        </w:rPr>
        <w:t>league, and</w:t>
      </w:r>
      <w:proofErr w:type="gramEnd"/>
      <w:r w:rsidRPr="00860079">
        <w:rPr>
          <w:rFonts w:ascii="Times" w:hAnsi="Times"/>
          <w:szCs w:val="24"/>
        </w:rPr>
        <w:t xml:space="preserve"> select players for the team according to their abilities.</w:t>
      </w:r>
    </w:p>
    <w:p w14:paraId="29A26383" w14:textId="77777777" w:rsidR="00D518D0" w:rsidRPr="00860079" w:rsidRDefault="00AD266F">
      <w:pPr>
        <w:tabs>
          <w:tab w:val="decimal" w:pos="360"/>
        </w:tabs>
        <w:ind w:left="540" w:hanging="540"/>
        <w:jc w:val="both"/>
        <w:rPr>
          <w:rFonts w:ascii="Times" w:hAnsi="Times"/>
          <w:szCs w:val="24"/>
        </w:rPr>
      </w:pPr>
      <w:r w:rsidRPr="00860079">
        <w:rPr>
          <w:rFonts w:ascii="Times" w:hAnsi="Times"/>
          <w:szCs w:val="24"/>
        </w:rPr>
        <w:tab/>
        <w:t>13.</w:t>
      </w:r>
      <w:r w:rsidRPr="00860079">
        <w:rPr>
          <w:rFonts w:ascii="Times" w:hAnsi="Times"/>
          <w:szCs w:val="24"/>
        </w:rPr>
        <w:tab/>
        <w:t>Will be</w:t>
      </w:r>
      <w:r w:rsidR="00D518D0" w:rsidRPr="00860079">
        <w:rPr>
          <w:rFonts w:ascii="Times" w:hAnsi="Times"/>
          <w:szCs w:val="24"/>
        </w:rPr>
        <w:t xml:space="preserve"> cautious and use sound, reasonable judgment in protest situations.</w:t>
      </w:r>
    </w:p>
    <w:p w14:paraId="55D06025"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14.</w:t>
      </w:r>
      <w:r w:rsidRPr="00860079">
        <w:rPr>
          <w:rFonts w:ascii="Times" w:hAnsi="Times"/>
          <w:szCs w:val="24"/>
        </w:rPr>
        <w:tab/>
        <w:t>Have had an opportunity to participate in a preparatory training program concerning their responsibilities before being assigned their position.</w:t>
      </w:r>
    </w:p>
    <w:p w14:paraId="36055730" w14:textId="77777777" w:rsidR="00D518D0" w:rsidRPr="00860079" w:rsidRDefault="00EC425A">
      <w:pPr>
        <w:tabs>
          <w:tab w:val="decimal" w:pos="360"/>
        </w:tabs>
        <w:ind w:left="540" w:hanging="540"/>
        <w:jc w:val="both"/>
        <w:rPr>
          <w:rFonts w:ascii="Times" w:hAnsi="Times"/>
          <w:szCs w:val="24"/>
        </w:rPr>
      </w:pPr>
      <w:r w:rsidRPr="00860079">
        <w:rPr>
          <w:rFonts w:ascii="Times" w:hAnsi="Times"/>
          <w:szCs w:val="24"/>
        </w:rPr>
        <w:tab/>
        <w:t>15.</w:t>
      </w:r>
      <w:r w:rsidRPr="00860079">
        <w:rPr>
          <w:rFonts w:ascii="Times" w:hAnsi="Times"/>
          <w:szCs w:val="24"/>
        </w:rPr>
        <w:tab/>
        <w:t>BE CERTIFIED I</w:t>
      </w:r>
      <w:r w:rsidR="00B60C20" w:rsidRPr="00860079">
        <w:rPr>
          <w:rFonts w:ascii="Times" w:hAnsi="Times"/>
          <w:szCs w:val="24"/>
        </w:rPr>
        <w:t>N CPR AND SAFETY FIRST and attend the safety clinics and CPR training class</w:t>
      </w:r>
      <w:r w:rsidR="00AD266F" w:rsidRPr="00860079">
        <w:rPr>
          <w:rFonts w:ascii="Times" w:hAnsi="Times"/>
          <w:szCs w:val="24"/>
        </w:rPr>
        <w:t xml:space="preserve"> and will take the </w:t>
      </w:r>
      <w:r w:rsidR="00AD266F" w:rsidRPr="00860079">
        <w:rPr>
          <w:rFonts w:ascii="Times" w:hAnsi="Times"/>
          <w:color w:val="000000"/>
          <w:szCs w:val="24"/>
        </w:rPr>
        <w:t>headsup.cdc.gov/</w:t>
      </w:r>
      <w:proofErr w:type="gramStart"/>
      <w:r w:rsidR="00AD266F" w:rsidRPr="00860079">
        <w:rPr>
          <w:rFonts w:ascii="Times" w:hAnsi="Times"/>
          <w:color w:val="000000"/>
          <w:szCs w:val="24"/>
        </w:rPr>
        <w:t>user  ---</w:t>
      </w:r>
      <w:proofErr w:type="gramEnd"/>
      <w:r w:rsidR="00AD266F" w:rsidRPr="00860079">
        <w:rPr>
          <w:rFonts w:ascii="Times" w:hAnsi="Times"/>
          <w:color w:val="000000"/>
          <w:szCs w:val="24"/>
        </w:rPr>
        <w:t>mandated-concussion class and pass the test and print the certificate.</w:t>
      </w:r>
    </w:p>
    <w:p w14:paraId="05EEADEC"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r>
      <w:r w:rsidR="00634DC8" w:rsidRPr="00860079">
        <w:rPr>
          <w:rFonts w:ascii="Times" w:hAnsi="Times"/>
          <w:szCs w:val="24"/>
        </w:rPr>
        <w:t>16.</w:t>
      </w:r>
      <w:r w:rsidR="00634DC8" w:rsidRPr="00860079">
        <w:rPr>
          <w:rFonts w:ascii="Times" w:hAnsi="Times"/>
          <w:szCs w:val="24"/>
        </w:rPr>
        <w:tab/>
      </w:r>
      <w:proofErr w:type="gramStart"/>
      <w:r w:rsidR="00634DC8" w:rsidRPr="00860079">
        <w:rPr>
          <w:rFonts w:ascii="Times" w:hAnsi="Times"/>
          <w:szCs w:val="24"/>
        </w:rPr>
        <w:t>Have to</w:t>
      </w:r>
      <w:proofErr w:type="gramEnd"/>
      <w:r w:rsidR="00634DC8" w:rsidRPr="00860079">
        <w:rPr>
          <w:rFonts w:ascii="Times" w:hAnsi="Times"/>
          <w:szCs w:val="24"/>
        </w:rPr>
        <w:t xml:space="preserve"> </w:t>
      </w:r>
      <w:r w:rsidRPr="00860079">
        <w:rPr>
          <w:rFonts w:ascii="Times" w:hAnsi="Times"/>
          <w:szCs w:val="24"/>
        </w:rPr>
        <w:t xml:space="preserve">attend one </w:t>
      </w:r>
      <w:r w:rsidR="00634DC8" w:rsidRPr="00860079">
        <w:rPr>
          <w:rFonts w:ascii="Times" w:hAnsi="Times"/>
          <w:szCs w:val="24"/>
        </w:rPr>
        <w:t xml:space="preserve">work party- one </w:t>
      </w:r>
      <w:r w:rsidRPr="00860079">
        <w:rPr>
          <w:rFonts w:ascii="Times" w:hAnsi="Times"/>
          <w:szCs w:val="24"/>
        </w:rPr>
        <w:t>coaches/man</w:t>
      </w:r>
      <w:r w:rsidR="00A90247" w:rsidRPr="00860079">
        <w:rPr>
          <w:rFonts w:ascii="Times" w:hAnsi="Times"/>
          <w:szCs w:val="24"/>
        </w:rPr>
        <w:t>a</w:t>
      </w:r>
      <w:r w:rsidRPr="00860079">
        <w:rPr>
          <w:rFonts w:ascii="Times" w:hAnsi="Times"/>
          <w:szCs w:val="24"/>
        </w:rPr>
        <w:t xml:space="preserve">gers </w:t>
      </w:r>
      <w:r w:rsidR="00634DC8" w:rsidRPr="00860079">
        <w:rPr>
          <w:rFonts w:ascii="Times" w:hAnsi="Times"/>
          <w:szCs w:val="24"/>
        </w:rPr>
        <w:t>meeting, team mom meeting and a field grooming clinic and safety clinic</w:t>
      </w:r>
      <w:r w:rsidRPr="00860079">
        <w:rPr>
          <w:rFonts w:ascii="Times" w:hAnsi="Times"/>
          <w:szCs w:val="24"/>
        </w:rPr>
        <w:t>—mandatory.</w:t>
      </w:r>
    </w:p>
    <w:p w14:paraId="3092F646"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17.</w:t>
      </w:r>
      <w:r w:rsidRPr="00860079">
        <w:rPr>
          <w:rFonts w:ascii="Times" w:hAnsi="Times"/>
          <w:szCs w:val="24"/>
        </w:rPr>
        <w:tab/>
        <w:t>Have been carefully screened by a committee, including background checks and all fees paid.</w:t>
      </w:r>
    </w:p>
    <w:p w14:paraId="10FEB679"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18.</w:t>
      </w:r>
      <w:r w:rsidRPr="00860079">
        <w:rPr>
          <w:rFonts w:ascii="Times" w:hAnsi="Times"/>
          <w:szCs w:val="24"/>
        </w:rPr>
        <w:tab/>
        <w:t xml:space="preserve">Be responsible for returning all equipment and keys to the purchasing director. </w:t>
      </w:r>
    </w:p>
    <w:p w14:paraId="16AAE7AC"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19.</w:t>
      </w:r>
      <w:r w:rsidRPr="00860079">
        <w:rPr>
          <w:rFonts w:ascii="Times" w:hAnsi="Times"/>
          <w:szCs w:val="24"/>
        </w:rPr>
        <w:tab/>
        <w:t xml:space="preserve">Will not smoke or use tobacco at any time in the dugout or on the playing field, including at practices. Managers and coaches are not allowed to leave the dugout for a “smoke.” Alcoholic beverages are </w:t>
      </w:r>
      <w:proofErr w:type="gramStart"/>
      <w:r w:rsidRPr="00860079">
        <w:rPr>
          <w:rFonts w:ascii="Times" w:hAnsi="Times"/>
          <w:szCs w:val="24"/>
        </w:rPr>
        <w:t>prohibited at all times</w:t>
      </w:r>
      <w:proofErr w:type="gramEnd"/>
      <w:r w:rsidRPr="00860079">
        <w:rPr>
          <w:rFonts w:ascii="Times" w:hAnsi="Times"/>
          <w:szCs w:val="24"/>
        </w:rPr>
        <w:t>.</w:t>
      </w:r>
    </w:p>
    <w:p w14:paraId="35866F4D"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20.</w:t>
      </w:r>
      <w:r w:rsidRPr="00860079">
        <w:rPr>
          <w:rFonts w:ascii="Times" w:hAnsi="Times"/>
          <w:szCs w:val="24"/>
        </w:rPr>
        <w:tab/>
        <w:t>Be responsible for the conduct of the players and spectators and their vocal attitude toward the opposing team. “Bench JOCKEYING” or “HECKLING” of the other team, including umpires and scorekeepers will not be tolerated.</w:t>
      </w:r>
    </w:p>
    <w:p w14:paraId="0168B132" w14:textId="77777777" w:rsidR="00D518D0" w:rsidRPr="00860079" w:rsidRDefault="00D518D0">
      <w:pPr>
        <w:tabs>
          <w:tab w:val="decimal" w:pos="360"/>
        </w:tabs>
        <w:ind w:left="540" w:hanging="540"/>
        <w:jc w:val="both"/>
        <w:rPr>
          <w:rFonts w:ascii="Times" w:hAnsi="Times"/>
          <w:szCs w:val="24"/>
        </w:rPr>
      </w:pPr>
      <w:r w:rsidRPr="00860079">
        <w:rPr>
          <w:rFonts w:ascii="Times" w:hAnsi="Times"/>
          <w:szCs w:val="24"/>
        </w:rPr>
        <w:tab/>
        <w:t>21.</w:t>
      </w:r>
      <w:r w:rsidRPr="00860079">
        <w:rPr>
          <w:rFonts w:ascii="Times" w:hAnsi="Times"/>
          <w:szCs w:val="24"/>
        </w:rPr>
        <w:tab/>
        <w:t>Be responsible for the conduct and ethics of his players, coaches, and parents.</w:t>
      </w:r>
    </w:p>
    <w:p w14:paraId="286284EF" w14:textId="77777777" w:rsidR="00A90247" w:rsidRPr="00860079" w:rsidRDefault="00634DC8" w:rsidP="00634DC8">
      <w:pPr>
        <w:tabs>
          <w:tab w:val="decimal" w:pos="360"/>
        </w:tabs>
        <w:ind w:left="540" w:hanging="540"/>
        <w:jc w:val="both"/>
        <w:rPr>
          <w:rFonts w:ascii="Times" w:hAnsi="Times"/>
          <w:szCs w:val="24"/>
        </w:rPr>
      </w:pPr>
      <w:r w:rsidRPr="00860079">
        <w:rPr>
          <w:rFonts w:ascii="Times" w:hAnsi="Times"/>
          <w:szCs w:val="24"/>
        </w:rPr>
        <w:t xml:space="preserve">  </w:t>
      </w:r>
      <w:r w:rsidR="00A90247" w:rsidRPr="00860079">
        <w:rPr>
          <w:rFonts w:ascii="Times" w:hAnsi="Times"/>
          <w:szCs w:val="24"/>
        </w:rPr>
        <w:t xml:space="preserve">22.  Pay </w:t>
      </w:r>
      <w:r w:rsidR="00AD266F" w:rsidRPr="00860079">
        <w:rPr>
          <w:rFonts w:ascii="Times" w:hAnsi="Times"/>
          <w:szCs w:val="24"/>
        </w:rPr>
        <w:t>by CASH</w:t>
      </w:r>
      <w:r w:rsidR="00EC425A" w:rsidRPr="00860079">
        <w:rPr>
          <w:rFonts w:ascii="Times" w:hAnsi="Times"/>
          <w:szCs w:val="24"/>
        </w:rPr>
        <w:t xml:space="preserve"> OR </w:t>
      </w:r>
      <w:proofErr w:type="gramStart"/>
      <w:r w:rsidR="00EC425A" w:rsidRPr="00860079">
        <w:rPr>
          <w:rFonts w:ascii="Times" w:hAnsi="Times"/>
          <w:szCs w:val="24"/>
        </w:rPr>
        <w:t>CREDIT CARD</w:t>
      </w:r>
      <w:proofErr w:type="gramEnd"/>
      <w:r w:rsidR="00AD266F" w:rsidRPr="00860079">
        <w:rPr>
          <w:rFonts w:ascii="Times" w:hAnsi="Times"/>
          <w:szCs w:val="24"/>
        </w:rPr>
        <w:t xml:space="preserve"> refundable </w:t>
      </w:r>
      <w:r w:rsidR="00A90247" w:rsidRPr="00860079">
        <w:rPr>
          <w:rFonts w:ascii="Times" w:hAnsi="Times"/>
          <w:szCs w:val="24"/>
        </w:rPr>
        <w:t>deposit to acquire all equipment and keys for practices and games.</w:t>
      </w:r>
    </w:p>
    <w:p w14:paraId="6692A063" w14:textId="77777777" w:rsidR="00BB47F9" w:rsidRPr="00860079" w:rsidRDefault="00BB47F9">
      <w:pPr>
        <w:tabs>
          <w:tab w:val="decimal" w:pos="360"/>
        </w:tabs>
        <w:ind w:left="540" w:hanging="540"/>
        <w:jc w:val="both"/>
        <w:rPr>
          <w:rFonts w:ascii="Times" w:hAnsi="Times"/>
          <w:szCs w:val="24"/>
        </w:rPr>
      </w:pPr>
      <w:r w:rsidRPr="00860079">
        <w:rPr>
          <w:rFonts w:ascii="Times" w:hAnsi="Times"/>
          <w:szCs w:val="24"/>
        </w:rPr>
        <w:t xml:space="preserve">  23. Wear League ID badge by the fourth scheduled game.</w:t>
      </w:r>
    </w:p>
    <w:p w14:paraId="221FD9F5" w14:textId="1B1A478A" w:rsidR="00B60C20" w:rsidRDefault="00B60C20">
      <w:pPr>
        <w:tabs>
          <w:tab w:val="decimal" w:pos="360"/>
        </w:tabs>
        <w:ind w:left="540" w:hanging="540"/>
        <w:jc w:val="both"/>
        <w:rPr>
          <w:rFonts w:ascii="Times" w:hAnsi="Times"/>
          <w:szCs w:val="24"/>
        </w:rPr>
      </w:pPr>
      <w:r w:rsidRPr="00860079">
        <w:rPr>
          <w:rFonts w:ascii="Times" w:hAnsi="Times"/>
          <w:szCs w:val="24"/>
        </w:rPr>
        <w:t xml:space="preserve">       Each manager will be </w:t>
      </w:r>
      <w:proofErr w:type="gramStart"/>
      <w:r w:rsidRPr="00860079">
        <w:rPr>
          <w:rFonts w:ascii="Times" w:hAnsi="Times"/>
          <w:szCs w:val="24"/>
        </w:rPr>
        <w:t>assigned  a</w:t>
      </w:r>
      <w:proofErr w:type="gramEnd"/>
      <w:r w:rsidRPr="00860079">
        <w:rPr>
          <w:rFonts w:ascii="Times" w:hAnsi="Times"/>
          <w:szCs w:val="24"/>
        </w:rPr>
        <w:t xml:space="preserve"> week and a sat to keep organized and clean</w:t>
      </w:r>
      <w:r w:rsidR="00860079">
        <w:rPr>
          <w:rFonts w:ascii="Times" w:hAnsi="Times"/>
          <w:szCs w:val="24"/>
        </w:rPr>
        <w:t>.</w:t>
      </w:r>
    </w:p>
    <w:p w14:paraId="5A3727A9" w14:textId="77777777" w:rsidR="00860079" w:rsidRPr="00860079" w:rsidRDefault="00860079">
      <w:pPr>
        <w:tabs>
          <w:tab w:val="decimal" w:pos="360"/>
        </w:tabs>
        <w:ind w:left="540" w:hanging="540"/>
        <w:jc w:val="both"/>
        <w:rPr>
          <w:rFonts w:ascii="Times" w:hAnsi="Times"/>
          <w:szCs w:val="24"/>
        </w:rPr>
      </w:pPr>
    </w:p>
    <w:p w14:paraId="0C3247BD" w14:textId="10F976E2" w:rsidR="00D518D0" w:rsidRPr="00860079" w:rsidRDefault="00D518D0" w:rsidP="00860079">
      <w:pPr>
        <w:tabs>
          <w:tab w:val="decimal" w:pos="360"/>
        </w:tabs>
        <w:ind w:left="540" w:hanging="540"/>
        <w:jc w:val="both"/>
        <w:rPr>
          <w:rFonts w:ascii="Times" w:hAnsi="Times"/>
          <w:b/>
          <w:bCs/>
          <w:szCs w:val="24"/>
        </w:rPr>
      </w:pPr>
      <w:r w:rsidRPr="00860079">
        <w:rPr>
          <w:rFonts w:ascii="Times" w:hAnsi="Times"/>
          <w:b/>
          <w:bCs/>
          <w:szCs w:val="24"/>
        </w:rPr>
        <w:t>I have read and agree with the above requirements.</w:t>
      </w:r>
    </w:p>
    <w:p w14:paraId="7FF6E30A" w14:textId="77777777" w:rsidR="00D518D0" w:rsidRDefault="00D518D0">
      <w:pPr>
        <w:jc w:val="both"/>
        <w:rPr>
          <w:sz w:val="22"/>
        </w:rPr>
      </w:pPr>
    </w:p>
    <w:p w14:paraId="3D70FE7A" w14:textId="77777777" w:rsidR="00D518D0" w:rsidRDefault="00D518D0">
      <w:pPr>
        <w:tabs>
          <w:tab w:val="right" w:pos="10080"/>
        </w:tabs>
        <w:jc w:val="both"/>
        <w:rPr>
          <w:sz w:val="22"/>
          <w:u w:val="single"/>
        </w:rPr>
      </w:pPr>
      <w:r>
        <w:rPr>
          <w:sz w:val="22"/>
        </w:rPr>
        <w:t xml:space="preserve">Signature </w:t>
      </w:r>
      <w:r>
        <w:rPr>
          <w:sz w:val="22"/>
          <w:u w:val="single"/>
        </w:rPr>
        <w:tab/>
      </w:r>
    </w:p>
    <w:p w14:paraId="32DF744D" w14:textId="77777777" w:rsidR="00D518D0" w:rsidRDefault="00D518D0">
      <w:pPr>
        <w:tabs>
          <w:tab w:val="right" w:pos="10080"/>
        </w:tabs>
        <w:jc w:val="both"/>
        <w:rPr>
          <w:sz w:val="22"/>
          <w:u w:val="single"/>
        </w:rPr>
      </w:pPr>
    </w:p>
    <w:p w14:paraId="417D699E" w14:textId="77777777" w:rsidR="00D518D0" w:rsidRDefault="00D518D0">
      <w:pPr>
        <w:tabs>
          <w:tab w:val="right" w:pos="10080"/>
        </w:tabs>
        <w:jc w:val="both"/>
        <w:rPr>
          <w:sz w:val="22"/>
        </w:rPr>
      </w:pPr>
      <w:r>
        <w:rPr>
          <w:sz w:val="22"/>
        </w:rPr>
        <w:t xml:space="preserve">Driver’s License # </w:t>
      </w:r>
      <w:r>
        <w:rPr>
          <w:sz w:val="22"/>
          <w:u w:val="single"/>
        </w:rPr>
        <w:tab/>
      </w:r>
    </w:p>
    <w:sectPr w:rsidR="00D518D0" w:rsidSect="0013067B">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47"/>
    <w:rsid w:val="000012B0"/>
    <w:rsid w:val="000B3253"/>
    <w:rsid w:val="0013067B"/>
    <w:rsid w:val="00131CBF"/>
    <w:rsid w:val="00350332"/>
    <w:rsid w:val="003F5549"/>
    <w:rsid w:val="003F6EBC"/>
    <w:rsid w:val="004921FC"/>
    <w:rsid w:val="00541FB8"/>
    <w:rsid w:val="00634DC8"/>
    <w:rsid w:val="006B0A70"/>
    <w:rsid w:val="00747966"/>
    <w:rsid w:val="00860079"/>
    <w:rsid w:val="00863385"/>
    <w:rsid w:val="008838A1"/>
    <w:rsid w:val="00905F42"/>
    <w:rsid w:val="00A4657A"/>
    <w:rsid w:val="00A90247"/>
    <w:rsid w:val="00AD266F"/>
    <w:rsid w:val="00B60C20"/>
    <w:rsid w:val="00B66438"/>
    <w:rsid w:val="00BB47F9"/>
    <w:rsid w:val="00BC0FDF"/>
    <w:rsid w:val="00D277B6"/>
    <w:rsid w:val="00D518D0"/>
    <w:rsid w:val="00D54D21"/>
    <w:rsid w:val="00EA2A98"/>
    <w:rsid w:val="00EC425A"/>
    <w:rsid w:val="00F4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C77B4"/>
  <w15:docId w15:val="{5213097E-FD37-AC4E-A837-4441D0B9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7B"/>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b07dc1f-22e7-4be1-ac66-a88bf3550222}" enabled="0" method="" siteId="{3b07dc1f-22e7-4be1-ac66-a88bf355022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 Habra City Little League</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Habra City Little League</dc:title>
  <dc:creator>Carmella Gaytan</dc:creator>
  <cp:lastModifiedBy>Barger, James Michael</cp:lastModifiedBy>
  <cp:revision>3</cp:revision>
  <cp:lastPrinted>2010-10-06T15:50:00Z</cp:lastPrinted>
  <dcterms:created xsi:type="dcterms:W3CDTF">2024-07-01T22:39:00Z</dcterms:created>
  <dcterms:modified xsi:type="dcterms:W3CDTF">2024-07-01T22:39:00Z</dcterms:modified>
</cp:coreProperties>
</file>